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114300" distR="114300">
            <wp:extent cx="3513300" cy="2852969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3300" cy="2852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Descrizione dettagliata della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Obiettivi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Quali sono gli obiettivi che intendi raggiungere presentando la tua proposta?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(1000 caratteri max)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Destinatari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chi si rivolge la tua proposta? Chi beneficerà del progetto, se verrà realizzato?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(1000 caratteri max)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Descrizione degli interventi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Quali interventi concreti sono previsti dalla tua proposta?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(1000 caratteri max)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Costi stimati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Quanto pensi possa costare realizzare la tua proposta?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(ricordati che sono ammesse al Bilancio Partecipativo proposte con un valore da 2.000 euro a 3.500 euro iva inclusa, comprensivi della quota di co-finaziamento)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Costo stimato (euro):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color="000000" w:space="1" w:sz="8" w:val="single"/>
          <w:left w:color="000000" w:space="1" w:sz="8" w:val="single"/>
          <w:bottom w:color="000000" w:space="1" w:sz="8" w:val="single"/>
          <w:right w:color="000000" w:space="1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0.393700787401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cXVjZki+S4UburzD7a4aaJq88A==">AMUW2mWVCdsp8PHNh0kVtKpvipNE4a+meO5x/0QmeZViAV6ZhvgzvLpuaJzz6xAqKkmq9EGkKCOfXQ/DtNMEvbUoxzLBe2ytOKIek0Cr4S5RefBJjYmLysA=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2022-03-09T10:00:00Z</dcterms:created>
  <dc:creator>lcorsini</dc:creator>
</cp:coreProperties>
</file>